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lenraster"/>
        <w:tblpPr w:leftFromText="141" w:rightFromText="141" w:vertAnchor="page" w:horzAnchor="margin" w:tblpY="1861"/>
        <w:tblW w:w="0" w:type="auto"/>
        <w:tblLook w:val="04A0" w:firstRow="1" w:lastRow="0" w:firstColumn="1" w:lastColumn="0" w:noHBand="0" w:noVBand="1"/>
      </w:tblPr>
      <w:tblGrid>
        <w:gridCol w:w="9062"/>
      </w:tblGrid>
      <w:tr w:rsidR="00D66D85" w:rsidRPr="00AD38AE" w14:paraId="3AD79D98" w14:textId="77777777" w:rsidTr="00EE0B0B">
        <w:tc>
          <w:tcPr>
            <w:tcW w:w="9212" w:type="dxa"/>
          </w:tcPr>
          <w:p w14:paraId="7B2F92AB" w14:textId="106E2F48" w:rsidR="00D66D85" w:rsidRDefault="00D66D85" w:rsidP="00CC36B5">
            <w:pPr>
              <w:jc w:val="center"/>
              <w:rPr>
                <w:color w:val="92D050"/>
                <w:sz w:val="28"/>
                <w:szCs w:val="28"/>
                <w:u w:val="single"/>
              </w:rPr>
            </w:pPr>
            <w:r w:rsidRPr="00AD38AE">
              <w:rPr>
                <w:color w:val="92D050"/>
                <w:sz w:val="28"/>
                <w:szCs w:val="28"/>
                <w:u w:val="single"/>
              </w:rPr>
              <w:t>Schule</w:t>
            </w:r>
          </w:p>
          <w:p w14:paraId="3FCD6463" w14:textId="5911CB45" w:rsidR="00CC36B5" w:rsidRDefault="00CC36B5" w:rsidP="00CC36B5">
            <w:pPr>
              <w:jc w:val="center"/>
              <w:rPr>
                <w:sz w:val="28"/>
                <w:szCs w:val="28"/>
              </w:rPr>
            </w:pPr>
            <w:r>
              <w:rPr>
                <w:sz w:val="28"/>
                <w:szCs w:val="28"/>
              </w:rPr>
              <w:t>Private Mittelschule Graz-Eggenberg des Vereins für Franziskanische Bildung</w:t>
            </w:r>
          </w:p>
          <w:p w14:paraId="4E6A4CAE" w14:textId="4A037024" w:rsidR="000B6692" w:rsidRPr="00CC36B5" w:rsidRDefault="000B6692" w:rsidP="00CC36B5">
            <w:pPr>
              <w:jc w:val="center"/>
              <w:rPr>
                <w:sz w:val="28"/>
                <w:szCs w:val="28"/>
              </w:rPr>
            </w:pPr>
          </w:p>
          <w:p w14:paraId="6B1AA321" w14:textId="77777777" w:rsidR="00D66D85" w:rsidRDefault="00D66D85" w:rsidP="00EE0B0B">
            <w:pPr>
              <w:jc w:val="center"/>
              <w:rPr>
                <w:sz w:val="32"/>
                <w:szCs w:val="32"/>
              </w:rPr>
            </w:pPr>
          </w:p>
          <w:p w14:paraId="77F11050" w14:textId="77777777" w:rsidR="00D66D85" w:rsidRDefault="00D66D85" w:rsidP="00EE0B0B">
            <w:pPr>
              <w:jc w:val="center"/>
              <w:rPr>
                <w:sz w:val="32"/>
                <w:szCs w:val="32"/>
              </w:rPr>
            </w:pPr>
          </w:p>
          <w:p w14:paraId="760BB97B" w14:textId="77777777" w:rsidR="00D66D85" w:rsidRPr="00AD38AE" w:rsidRDefault="00D66D85" w:rsidP="00EE0B0B">
            <w:pPr>
              <w:jc w:val="center"/>
              <w:rPr>
                <w:sz w:val="32"/>
                <w:szCs w:val="32"/>
              </w:rPr>
            </w:pPr>
          </w:p>
        </w:tc>
      </w:tr>
      <w:tr w:rsidR="00D66D85" w:rsidRPr="00AD38AE" w14:paraId="15294FD4" w14:textId="77777777" w:rsidTr="00EE0B0B">
        <w:tc>
          <w:tcPr>
            <w:tcW w:w="9212" w:type="dxa"/>
          </w:tcPr>
          <w:p w14:paraId="7CC59812" w14:textId="77777777" w:rsidR="00D66D85" w:rsidRPr="00AD38AE" w:rsidRDefault="00D66D85" w:rsidP="00EE0B0B">
            <w:pPr>
              <w:jc w:val="center"/>
              <w:rPr>
                <w:color w:val="92D050"/>
                <w:sz w:val="28"/>
                <w:szCs w:val="28"/>
                <w:u w:val="single"/>
              </w:rPr>
            </w:pPr>
            <w:r w:rsidRPr="00AD38AE">
              <w:rPr>
                <w:color w:val="92D050"/>
                <w:sz w:val="28"/>
                <w:szCs w:val="28"/>
                <w:u w:val="single"/>
              </w:rPr>
              <w:t xml:space="preserve">Eingereicht </w:t>
            </w:r>
            <w:r>
              <w:rPr>
                <w:color w:val="92D050"/>
                <w:sz w:val="28"/>
                <w:szCs w:val="28"/>
                <w:u w:val="single"/>
              </w:rPr>
              <w:t>von</w:t>
            </w:r>
          </w:p>
          <w:p w14:paraId="4367F229" w14:textId="77777777" w:rsidR="00D66D85" w:rsidRPr="00AD38AE" w:rsidRDefault="00D66D85" w:rsidP="00EE0B0B">
            <w:pPr>
              <w:jc w:val="center"/>
              <w:rPr>
                <w:color w:val="92D050"/>
                <w:sz w:val="16"/>
                <w:szCs w:val="16"/>
                <w:u w:val="single"/>
              </w:rPr>
            </w:pPr>
          </w:p>
          <w:p w14:paraId="05C1E00C" w14:textId="11025C7A" w:rsidR="00D66D85" w:rsidRDefault="00CC36B5" w:rsidP="00EE0B0B">
            <w:pPr>
              <w:jc w:val="center"/>
              <w:rPr>
                <w:sz w:val="28"/>
                <w:szCs w:val="28"/>
              </w:rPr>
            </w:pPr>
            <w:proofErr w:type="gramStart"/>
            <w:r>
              <w:rPr>
                <w:sz w:val="28"/>
                <w:szCs w:val="28"/>
              </w:rPr>
              <w:t>OSR Maria</w:t>
            </w:r>
            <w:proofErr w:type="gramEnd"/>
            <w:r>
              <w:rPr>
                <w:sz w:val="28"/>
                <w:szCs w:val="28"/>
              </w:rPr>
              <w:t xml:space="preserve"> Gabriela Kopetzky, MA</w:t>
            </w:r>
          </w:p>
          <w:p w14:paraId="79BCD4F8" w14:textId="77777777" w:rsidR="00D66D85" w:rsidRDefault="00D66D85" w:rsidP="00EE0B0B">
            <w:pPr>
              <w:jc w:val="center"/>
              <w:rPr>
                <w:sz w:val="28"/>
                <w:szCs w:val="28"/>
              </w:rPr>
            </w:pPr>
          </w:p>
          <w:p w14:paraId="5C43192A" w14:textId="77777777" w:rsidR="00D66D85" w:rsidRPr="00AD38AE" w:rsidRDefault="00D66D85" w:rsidP="00EE0B0B">
            <w:pPr>
              <w:jc w:val="center"/>
              <w:rPr>
                <w:sz w:val="28"/>
                <w:szCs w:val="28"/>
              </w:rPr>
            </w:pPr>
          </w:p>
        </w:tc>
      </w:tr>
      <w:tr w:rsidR="00D66D85" w:rsidRPr="00AD38AE" w14:paraId="47D901AF" w14:textId="77777777" w:rsidTr="00EE0B0B">
        <w:tc>
          <w:tcPr>
            <w:tcW w:w="9212" w:type="dxa"/>
          </w:tcPr>
          <w:p w14:paraId="6CE83D3F" w14:textId="77777777" w:rsidR="00D66D85" w:rsidRDefault="00D66D85" w:rsidP="00EE0B0B">
            <w:pPr>
              <w:jc w:val="center"/>
              <w:rPr>
                <w:color w:val="92D050"/>
                <w:sz w:val="28"/>
                <w:szCs w:val="28"/>
                <w:u w:val="single"/>
              </w:rPr>
            </w:pPr>
            <w:r w:rsidRPr="00AD38AE">
              <w:rPr>
                <w:color w:val="92D050"/>
                <w:sz w:val="28"/>
                <w:szCs w:val="28"/>
                <w:u w:val="single"/>
              </w:rPr>
              <w:t>Nominierter</w:t>
            </w:r>
            <w:r>
              <w:rPr>
                <w:color w:val="92D050"/>
                <w:sz w:val="28"/>
                <w:szCs w:val="28"/>
                <w:u w:val="single"/>
              </w:rPr>
              <w:t xml:space="preserve"> wird</w:t>
            </w:r>
          </w:p>
          <w:p w14:paraId="248293CC" w14:textId="77777777" w:rsidR="00D66D85" w:rsidRDefault="00D66D85" w:rsidP="00EE0B0B">
            <w:pPr>
              <w:jc w:val="center"/>
              <w:rPr>
                <w:color w:val="92D050"/>
                <w:sz w:val="16"/>
                <w:szCs w:val="16"/>
                <w:u w:val="single"/>
              </w:rPr>
            </w:pPr>
          </w:p>
          <w:p w14:paraId="0432F934" w14:textId="79A5D87B" w:rsidR="00CC36B5" w:rsidRDefault="00CC36B5" w:rsidP="00CC36B5">
            <w:pPr>
              <w:jc w:val="center"/>
              <w:rPr>
                <w:sz w:val="28"/>
                <w:szCs w:val="28"/>
              </w:rPr>
            </w:pPr>
            <w:r>
              <w:rPr>
                <w:sz w:val="28"/>
                <w:szCs w:val="28"/>
              </w:rPr>
              <w:t>Dipl.-Päd. Elisabeth Reiss</w:t>
            </w:r>
          </w:p>
          <w:p w14:paraId="08A0DB9E" w14:textId="1E15EBFB" w:rsidR="00CC36B5" w:rsidRDefault="00CC36B5" w:rsidP="00CC36B5">
            <w:pPr>
              <w:jc w:val="center"/>
              <w:rPr>
                <w:sz w:val="28"/>
                <w:szCs w:val="28"/>
              </w:rPr>
            </w:pPr>
            <w:r>
              <w:rPr>
                <w:sz w:val="28"/>
                <w:szCs w:val="28"/>
              </w:rPr>
              <w:t>Lehrerin, Kunsttherapeutin und Psychosoziale Beraterin in Ausbildung</w:t>
            </w:r>
          </w:p>
          <w:p w14:paraId="48380859" w14:textId="472E6BD9" w:rsidR="00CC36B5" w:rsidRDefault="00CC36B5" w:rsidP="00CC36B5">
            <w:pPr>
              <w:jc w:val="center"/>
              <w:rPr>
                <w:sz w:val="28"/>
                <w:szCs w:val="28"/>
              </w:rPr>
            </w:pPr>
            <w:r>
              <w:rPr>
                <w:sz w:val="28"/>
                <w:szCs w:val="28"/>
              </w:rPr>
              <w:t xml:space="preserve"> Unterrichtsfächer: Religion </w:t>
            </w:r>
            <w:proofErr w:type="spellStart"/>
            <w:r>
              <w:rPr>
                <w:sz w:val="28"/>
                <w:szCs w:val="28"/>
              </w:rPr>
              <w:t>röm.kath</w:t>
            </w:r>
            <w:proofErr w:type="spellEnd"/>
            <w:r w:rsidR="00893D67">
              <w:rPr>
                <w:sz w:val="28"/>
                <w:szCs w:val="28"/>
              </w:rPr>
              <w:t>.</w:t>
            </w:r>
            <w:r>
              <w:rPr>
                <w:sz w:val="28"/>
                <w:szCs w:val="28"/>
              </w:rPr>
              <w:t>, Kunst &amp; Gestaltung,</w:t>
            </w:r>
          </w:p>
          <w:p w14:paraId="406CC0F7" w14:textId="4DF93E7A" w:rsidR="00D66D85" w:rsidRDefault="00CC36B5" w:rsidP="00CC36B5">
            <w:pPr>
              <w:jc w:val="center"/>
              <w:rPr>
                <w:sz w:val="28"/>
                <w:szCs w:val="28"/>
              </w:rPr>
            </w:pPr>
            <w:r>
              <w:rPr>
                <w:sz w:val="28"/>
                <w:szCs w:val="28"/>
              </w:rPr>
              <w:t xml:space="preserve"> Leiterin der Theatergruppe </w:t>
            </w:r>
          </w:p>
          <w:p w14:paraId="3E8495A9" w14:textId="2DD78405" w:rsidR="00CC36B5" w:rsidRPr="00CC36B5" w:rsidRDefault="00CC36B5" w:rsidP="00CC36B5">
            <w:pPr>
              <w:jc w:val="center"/>
              <w:rPr>
                <w:sz w:val="28"/>
                <w:szCs w:val="28"/>
              </w:rPr>
            </w:pPr>
            <w:r>
              <w:rPr>
                <w:sz w:val="28"/>
                <w:szCs w:val="28"/>
              </w:rPr>
              <w:t>Vertrauenslehrerin</w:t>
            </w:r>
          </w:p>
          <w:p w14:paraId="034D4EE9" w14:textId="77777777" w:rsidR="00D66D85" w:rsidRPr="00AD38AE" w:rsidRDefault="00D66D85" w:rsidP="00CC36B5">
            <w:pPr>
              <w:rPr>
                <w:sz w:val="32"/>
                <w:szCs w:val="32"/>
                <w:u w:val="single"/>
              </w:rPr>
            </w:pPr>
          </w:p>
        </w:tc>
      </w:tr>
      <w:tr w:rsidR="0084589A" w:rsidRPr="00AD38AE" w14:paraId="7A5181C9" w14:textId="77777777" w:rsidTr="00EE0B0B">
        <w:tc>
          <w:tcPr>
            <w:tcW w:w="9212" w:type="dxa"/>
          </w:tcPr>
          <w:p w14:paraId="6B226387" w14:textId="77777777" w:rsidR="0084589A" w:rsidRDefault="0084589A" w:rsidP="00EE0B0B">
            <w:pPr>
              <w:jc w:val="center"/>
              <w:rPr>
                <w:color w:val="92D050"/>
                <w:sz w:val="28"/>
                <w:szCs w:val="28"/>
                <w:u w:val="single"/>
              </w:rPr>
            </w:pPr>
            <w:r>
              <w:rPr>
                <w:color w:val="92D050"/>
                <w:sz w:val="28"/>
                <w:szCs w:val="28"/>
                <w:u w:val="single"/>
              </w:rPr>
              <w:t>Kategorie</w:t>
            </w:r>
          </w:p>
          <w:p w14:paraId="2151116E" w14:textId="6E06A03D" w:rsidR="0084589A" w:rsidRDefault="00CC36B5" w:rsidP="00CC36B5">
            <w:pPr>
              <w:pStyle w:val="Aufzhlungszeichen"/>
              <w:numPr>
                <w:ilvl w:val="0"/>
                <w:numId w:val="0"/>
              </w:numPr>
              <w:ind w:left="360"/>
              <w:jc w:val="center"/>
            </w:pPr>
            <w:r>
              <w:rPr>
                <w:sz w:val="28"/>
                <w:szCs w:val="28"/>
              </w:rPr>
              <w:t>Vorbildliche Lehrerin</w:t>
            </w:r>
          </w:p>
          <w:p w14:paraId="3E166547" w14:textId="77777777" w:rsidR="0084589A" w:rsidRDefault="0084589A" w:rsidP="00EE0B0B">
            <w:pPr>
              <w:jc w:val="center"/>
              <w:rPr>
                <w:color w:val="92D050"/>
                <w:sz w:val="28"/>
                <w:szCs w:val="28"/>
                <w:u w:val="single"/>
              </w:rPr>
            </w:pPr>
          </w:p>
          <w:p w14:paraId="7C383718" w14:textId="77777777" w:rsidR="0084589A" w:rsidRDefault="0084589A" w:rsidP="00EE0B0B">
            <w:pPr>
              <w:jc w:val="center"/>
              <w:rPr>
                <w:color w:val="92D050"/>
                <w:sz w:val="28"/>
                <w:szCs w:val="28"/>
                <w:u w:val="single"/>
              </w:rPr>
            </w:pPr>
          </w:p>
          <w:p w14:paraId="13A69FEA" w14:textId="77777777" w:rsidR="0084589A" w:rsidRPr="00AD38AE" w:rsidRDefault="0084589A" w:rsidP="00EE0B0B">
            <w:pPr>
              <w:jc w:val="center"/>
              <w:rPr>
                <w:color w:val="92D050"/>
                <w:sz w:val="28"/>
                <w:szCs w:val="28"/>
                <w:u w:val="single"/>
              </w:rPr>
            </w:pPr>
          </w:p>
        </w:tc>
      </w:tr>
      <w:tr w:rsidR="00D66D85" w:rsidRPr="00AD38AE" w14:paraId="3771F191" w14:textId="77777777" w:rsidTr="00EE0B0B">
        <w:tc>
          <w:tcPr>
            <w:tcW w:w="9212" w:type="dxa"/>
          </w:tcPr>
          <w:p w14:paraId="23ECFB8D" w14:textId="77777777" w:rsidR="00D66D85" w:rsidRDefault="00D66D85" w:rsidP="00EE0B0B">
            <w:pPr>
              <w:jc w:val="center"/>
              <w:rPr>
                <w:color w:val="92D050"/>
                <w:sz w:val="28"/>
                <w:szCs w:val="28"/>
                <w:u w:val="single"/>
              </w:rPr>
            </w:pPr>
            <w:r w:rsidRPr="00AD38AE">
              <w:rPr>
                <w:color w:val="92D050"/>
                <w:sz w:val="28"/>
                <w:szCs w:val="28"/>
                <w:u w:val="single"/>
              </w:rPr>
              <w:t>Beschreibung</w:t>
            </w:r>
          </w:p>
          <w:p w14:paraId="557B09B1" w14:textId="77777777" w:rsidR="00D66D85" w:rsidRDefault="00D66D85" w:rsidP="00EE0B0B">
            <w:pPr>
              <w:jc w:val="center"/>
              <w:rPr>
                <w:color w:val="92D050"/>
                <w:sz w:val="16"/>
                <w:szCs w:val="16"/>
                <w:u w:val="single"/>
              </w:rPr>
            </w:pPr>
          </w:p>
          <w:p w14:paraId="1EACB77E" w14:textId="3C136BFC" w:rsidR="003D174C" w:rsidRPr="003D174C" w:rsidRDefault="00CC36B5" w:rsidP="003D174C">
            <w:pPr>
              <w:rPr>
                <w:rFonts w:cstheme="minorHAnsi"/>
                <w:sz w:val="24"/>
                <w:szCs w:val="24"/>
              </w:rPr>
            </w:pPr>
            <w:r w:rsidRPr="003D174C">
              <w:rPr>
                <w:rFonts w:cstheme="minorHAnsi"/>
                <w:sz w:val="24"/>
                <w:szCs w:val="24"/>
              </w:rPr>
              <w:t xml:space="preserve">Fr. Elisabeth Reiss ist eine begnadete Lehrerin. </w:t>
            </w:r>
            <w:r w:rsidR="00E91586" w:rsidRPr="003D174C">
              <w:rPr>
                <w:rFonts w:cstheme="minorHAnsi"/>
                <w:sz w:val="24"/>
                <w:szCs w:val="24"/>
              </w:rPr>
              <w:t xml:space="preserve"> Sie schafft eine ideale Verbindung der Gegenstände Kunst, Religion und Darstellendes Spiel, durch die sie ihre große Kompetenz der Achtsamkeit beweisen und umsetzen kann. </w:t>
            </w:r>
            <w:r w:rsidR="003D174C" w:rsidRPr="003D174C">
              <w:rPr>
                <w:rFonts w:cstheme="minorHAnsi"/>
                <w:sz w:val="24"/>
                <w:szCs w:val="24"/>
              </w:rPr>
              <w:t xml:space="preserve">Man braucht nur kurz erwähnen, dass man etwas im Unterricht plant, wo Spiritualität und Kreativität eine wichtige Rolle spielen und schon ist Elisabeth Reiss dabei, hat kreative Ideen für eine mögliche Umsetzung. </w:t>
            </w:r>
            <w:r w:rsidR="00E90228">
              <w:rPr>
                <w:rFonts w:cstheme="minorHAnsi"/>
                <w:sz w:val="24"/>
                <w:szCs w:val="24"/>
              </w:rPr>
              <w:t xml:space="preserve">Bei der monatlich neu gestalteten Pastoralwand mit Schülerarbeiten an einem Kreuzungspunkt im Schulhaus, </w:t>
            </w:r>
            <w:r w:rsidR="00E90228">
              <w:rPr>
                <w:rFonts w:cstheme="minorHAnsi"/>
                <w:sz w:val="24"/>
                <w:szCs w:val="24"/>
              </w:rPr>
              <w:t>zeitlich orientiert am Kirchenjahr</w:t>
            </w:r>
            <w:r w:rsidR="00E90228">
              <w:rPr>
                <w:rFonts w:cstheme="minorHAnsi"/>
                <w:sz w:val="24"/>
                <w:szCs w:val="24"/>
              </w:rPr>
              <w:t xml:space="preserve">, macht sie die Verbindung von Kunst und Religion sichtbar.  </w:t>
            </w:r>
            <w:r w:rsidR="003D174C" w:rsidRPr="003D174C">
              <w:rPr>
                <w:rFonts w:cstheme="minorHAnsi"/>
                <w:sz w:val="24"/>
                <w:szCs w:val="24"/>
              </w:rPr>
              <w:t>Für sie ist Unterricht nicht eine starre, festgeschriebene Form, sondern immer ein gemeinsames Werden von unterschiedlichsten Zugängen zu einer Sache.</w:t>
            </w:r>
            <w:r w:rsidR="003D174C">
              <w:rPr>
                <w:rFonts w:cstheme="minorHAnsi"/>
                <w:sz w:val="24"/>
                <w:szCs w:val="24"/>
              </w:rPr>
              <w:t xml:space="preserve"> </w:t>
            </w:r>
            <w:r w:rsidR="003D174C" w:rsidRPr="003D174C">
              <w:rPr>
                <w:rFonts w:cstheme="minorHAnsi"/>
                <w:sz w:val="24"/>
                <w:szCs w:val="24"/>
              </w:rPr>
              <w:t>Dadurch fühlen sich alle Beteiligten nicht nur wahrgenommen, sondern auch ernstgenommen.</w:t>
            </w:r>
          </w:p>
          <w:p w14:paraId="630819EA" w14:textId="77777777" w:rsidR="003D174C" w:rsidRPr="00021EBB" w:rsidRDefault="003D174C" w:rsidP="00021EBB">
            <w:pPr>
              <w:rPr>
                <w:rFonts w:cstheme="minorHAnsi"/>
                <w:sz w:val="24"/>
                <w:szCs w:val="24"/>
              </w:rPr>
            </w:pPr>
            <w:r w:rsidRPr="00021EBB">
              <w:rPr>
                <w:rFonts w:cstheme="minorHAnsi"/>
                <w:sz w:val="24"/>
                <w:szCs w:val="24"/>
              </w:rPr>
              <w:t>Schüler, deren übrige schulische Leistungen nicht unbedingt herausragend sind, haben bei Elisabeth die Chance, als trotzdem begabt und fähig wahrgenommen zu werden. Das verleiht Selbstwertgefühl und Sicherheit in einem Leben – auch und gerade jenseits der Schulmauern.</w:t>
            </w:r>
          </w:p>
          <w:p w14:paraId="382802A9" w14:textId="2B205B8E" w:rsidR="00E91586" w:rsidRPr="00E91586" w:rsidRDefault="00E91586" w:rsidP="00E91586">
            <w:pPr>
              <w:rPr>
                <w:rFonts w:cstheme="minorHAnsi"/>
                <w:sz w:val="24"/>
                <w:szCs w:val="24"/>
              </w:rPr>
            </w:pPr>
            <w:r>
              <w:rPr>
                <w:rFonts w:cstheme="minorHAnsi"/>
                <w:sz w:val="24"/>
                <w:szCs w:val="24"/>
              </w:rPr>
              <w:t xml:space="preserve">In den von ihr geleiteten </w:t>
            </w:r>
            <w:r w:rsidR="00021EBB">
              <w:rPr>
                <w:rFonts w:cstheme="minorHAnsi"/>
                <w:sz w:val="24"/>
                <w:szCs w:val="24"/>
              </w:rPr>
              <w:t>Wortgottesfeiern berührt</w:t>
            </w:r>
            <w:r>
              <w:rPr>
                <w:rFonts w:cstheme="minorHAnsi"/>
                <w:sz w:val="24"/>
                <w:szCs w:val="24"/>
              </w:rPr>
              <w:t xml:space="preserve"> Elisabeth Reiss ihre „Kinder“</w:t>
            </w:r>
            <w:r w:rsidR="00021EBB">
              <w:rPr>
                <w:rFonts w:cstheme="minorHAnsi"/>
                <w:sz w:val="24"/>
                <w:szCs w:val="24"/>
              </w:rPr>
              <w:t xml:space="preserve"> </w:t>
            </w:r>
            <w:r>
              <w:rPr>
                <w:rFonts w:cstheme="minorHAnsi"/>
                <w:sz w:val="24"/>
                <w:szCs w:val="24"/>
              </w:rPr>
              <w:t xml:space="preserve">durch den Einsatz von Bildern, </w:t>
            </w:r>
            <w:r w:rsidR="00EE2ED4">
              <w:rPr>
                <w:rFonts w:cstheme="minorHAnsi"/>
                <w:sz w:val="24"/>
                <w:szCs w:val="24"/>
              </w:rPr>
              <w:t>gespielten</w:t>
            </w:r>
            <w:r>
              <w:rPr>
                <w:rFonts w:cstheme="minorHAnsi"/>
                <w:sz w:val="24"/>
                <w:szCs w:val="24"/>
              </w:rPr>
              <w:t xml:space="preserve"> Szenen, </w:t>
            </w:r>
            <w:r w:rsidR="00EE2ED4">
              <w:rPr>
                <w:rFonts w:cstheme="minorHAnsi"/>
                <w:sz w:val="24"/>
                <w:szCs w:val="24"/>
              </w:rPr>
              <w:t xml:space="preserve">ausgewählten </w:t>
            </w:r>
            <w:r>
              <w:rPr>
                <w:rFonts w:cstheme="minorHAnsi"/>
                <w:sz w:val="24"/>
                <w:szCs w:val="24"/>
              </w:rPr>
              <w:t>Texten</w:t>
            </w:r>
            <w:r w:rsidR="00EE2ED4">
              <w:rPr>
                <w:rFonts w:cstheme="minorHAnsi"/>
                <w:sz w:val="24"/>
                <w:szCs w:val="24"/>
              </w:rPr>
              <w:t xml:space="preserve">. Sie erklärt </w:t>
            </w:r>
            <w:r w:rsidR="00021EBB">
              <w:rPr>
                <w:rFonts w:cstheme="minorHAnsi"/>
                <w:sz w:val="24"/>
                <w:szCs w:val="24"/>
              </w:rPr>
              <w:t xml:space="preserve">Bibelstellen </w:t>
            </w:r>
            <w:r w:rsidR="00021EBB">
              <w:rPr>
                <w:rFonts w:cstheme="minorHAnsi"/>
                <w:sz w:val="24"/>
                <w:szCs w:val="24"/>
              </w:rPr>
              <w:lastRenderedPageBreak/>
              <w:t>verständlich</w:t>
            </w:r>
            <w:r w:rsidR="00EE2ED4">
              <w:rPr>
                <w:rFonts w:cstheme="minorHAnsi"/>
                <w:sz w:val="24"/>
                <w:szCs w:val="24"/>
              </w:rPr>
              <w:t xml:space="preserve"> und regt mit ihren Worten die </w:t>
            </w:r>
            <w:r w:rsidR="003D174C">
              <w:rPr>
                <w:rFonts w:cstheme="minorHAnsi"/>
                <w:sz w:val="24"/>
                <w:szCs w:val="24"/>
              </w:rPr>
              <w:t xml:space="preserve">teilnehmenden Kinder und ihre Kollegen und Kolleginnen </w:t>
            </w:r>
            <w:r w:rsidR="00EE2ED4">
              <w:rPr>
                <w:rFonts w:cstheme="minorHAnsi"/>
                <w:sz w:val="24"/>
                <w:szCs w:val="24"/>
              </w:rPr>
              <w:t xml:space="preserve">an, ihr eigenes Leben </w:t>
            </w:r>
            <w:r w:rsidR="003D174C">
              <w:rPr>
                <w:rFonts w:cstheme="minorHAnsi"/>
                <w:sz w:val="24"/>
                <w:szCs w:val="24"/>
              </w:rPr>
              <w:t>zu reflektieren</w:t>
            </w:r>
            <w:r w:rsidR="00EE2ED4">
              <w:rPr>
                <w:rFonts w:cstheme="minorHAnsi"/>
                <w:sz w:val="24"/>
                <w:szCs w:val="24"/>
              </w:rPr>
              <w:t xml:space="preserve">, oder Kraft für sich selbst </w:t>
            </w:r>
            <w:r w:rsidR="003D174C">
              <w:rPr>
                <w:rFonts w:cstheme="minorHAnsi"/>
                <w:sz w:val="24"/>
                <w:szCs w:val="24"/>
              </w:rPr>
              <w:t xml:space="preserve">aus den Worten der Bibel </w:t>
            </w:r>
            <w:r w:rsidR="00EE2ED4">
              <w:rPr>
                <w:rFonts w:cstheme="minorHAnsi"/>
                <w:sz w:val="24"/>
                <w:szCs w:val="24"/>
              </w:rPr>
              <w:t>zu schöpfen</w:t>
            </w:r>
            <w:r>
              <w:rPr>
                <w:rFonts w:cstheme="minorHAnsi"/>
                <w:sz w:val="24"/>
                <w:szCs w:val="24"/>
              </w:rPr>
              <w:t xml:space="preserve">. </w:t>
            </w:r>
            <w:r w:rsidR="00EE2ED4">
              <w:rPr>
                <w:rFonts w:cstheme="minorHAnsi"/>
                <w:sz w:val="24"/>
                <w:szCs w:val="24"/>
              </w:rPr>
              <w:t xml:space="preserve">Der interreligiöse Dialog ist ihr ein wichtiges Anliegen, so sind alle Schüler und Schülerinnen verschiedener Religionen eingeladen, in die </w:t>
            </w:r>
            <w:r w:rsidR="000B6692">
              <w:rPr>
                <w:rFonts w:cstheme="minorHAnsi"/>
                <w:sz w:val="24"/>
                <w:szCs w:val="24"/>
              </w:rPr>
              <w:t>Mutterhauskirche der Grazer Schulschwestern</w:t>
            </w:r>
            <w:r w:rsidR="00EE2ED4">
              <w:rPr>
                <w:rFonts w:cstheme="minorHAnsi"/>
                <w:sz w:val="24"/>
                <w:szCs w:val="24"/>
              </w:rPr>
              <w:t xml:space="preserve"> zu kommen – und sie kommen gerne, hören aufmerksam, und verhalten sich respektvoll gegenüber den anderen. </w:t>
            </w:r>
            <w:r w:rsidRPr="00E91586">
              <w:rPr>
                <w:rFonts w:cstheme="minorHAnsi"/>
                <w:sz w:val="24"/>
                <w:szCs w:val="24"/>
              </w:rPr>
              <w:t>Es ist der achtsame Zugang zu den „Kindern“, die sie eben nicht nur als Schüler und Schülerinnen, sondern als sich entwickelnde und zu fördernde junge Menschen sieht.  Das macht sie zu einer idealen „Vertrauenslehrerin“ Dieser ehrliche Zugang wird auch deshalb von den Kindern geschätzt und die vielen Einzelgespräche bewirken immer etwas.</w:t>
            </w:r>
          </w:p>
          <w:p w14:paraId="0897139D" w14:textId="605A2582" w:rsidR="003D174C" w:rsidRDefault="005A2B66" w:rsidP="003D174C">
            <w:pPr>
              <w:rPr>
                <w:sz w:val="24"/>
                <w:szCs w:val="24"/>
                <w:lang w:val="de-DE"/>
              </w:rPr>
            </w:pPr>
            <w:r>
              <w:rPr>
                <w:sz w:val="24"/>
                <w:szCs w:val="24"/>
                <w:lang w:val="de-DE"/>
              </w:rPr>
              <w:t xml:space="preserve">Als Vertrauenslehrerin ist es ihr ein besonderes Anliegen, Schule </w:t>
            </w:r>
            <w:r w:rsidRPr="005B458D">
              <w:rPr>
                <w:sz w:val="24"/>
                <w:szCs w:val="24"/>
                <w:lang w:val="de-DE"/>
              </w:rPr>
              <w:t xml:space="preserve">als </w:t>
            </w:r>
            <w:r>
              <w:rPr>
                <w:sz w:val="24"/>
                <w:szCs w:val="24"/>
                <w:lang w:val="de-DE"/>
              </w:rPr>
              <w:t xml:space="preserve">einen </w:t>
            </w:r>
            <w:r w:rsidRPr="005B458D">
              <w:rPr>
                <w:sz w:val="24"/>
                <w:szCs w:val="24"/>
                <w:lang w:val="de-DE"/>
              </w:rPr>
              <w:t>geschützte</w:t>
            </w:r>
            <w:r>
              <w:rPr>
                <w:sz w:val="24"/>
                <w:szCs w:val="24"/>
                <w:lang w:val="de-DE"/>
              </w:rPr>
              <w:t xml:space="preserve">n </w:t>
            </w:r>
            <w:r w:rsidRPr="005B458D">
              <w:rPr>
                <w:sz w:val="24"/>
                <w:szCs w:val="24"/>
                <w:lang w:val="de-DE"/>
              </w:rPr>
              <w:t>Lebensraum</w:t>
            </w:r>
            <w:r>
              <w:rPr>
                <w:sz w:val="24"/>
                <w:szCs w:val="24"/>
                <w:lang w:val="de-DE"/>
              </w:rPr>
              <w:t xml:space="preserve"> für Kinder mitzugestalten. </w:t>
            </w:r>
            <w:r w:rsidRPr="005B458D">
              <w:rPr>
                <w:sz w:val="24"/>
                <w:szCs w:val="24"/>
                <w:lang w:val="de-DE"/>
              </w:rPr>
              <w:t xml:space="preserve"> </w:t>
            </w:r>
            <w:r>
              <w:rPr>
                <w:sz w:val="24"/>
                <w:szCs w:val="24"/>
                <w:lang w:val="de-DE"/>
              </w:rPr>
              <w:t xml:space="preserve">Für Elisabeth Reiss ist gerade die Schule ein geeigneter Ort, in dem neben dem Wissenserwerb auch soziale Kompetenzen, gewaltfreie </w:t>
            </w:r>
            <w:r w:rsidRPr="005B458D">
              <w:rPr>
                <w:sz w:val="24"/>
                <w:szCs w:val="24"/>
                <w:lang w:val="de-DE"/>
              </w:rPr>
              <w:t>Kommunikation</w:t>
            </w:r>
            <w:r>
              <w:rPr>
                <w:sz w:val="24"/>
                <w:szCs w:val="24"/>
                <w:lang w:val="de-DE"/>
              </w:rPr>
              <w:t xml:space="preserve"> und die Kultur der Achtsamkeit gelehrt und gefördert wird. </w:t>
            </w:r>
            <w:r w:rsidRPr="005B458D">
              <w:rPr>
                <w:sz w:val="24"/>
                <w:szCs w:val="24"/>
                <w:lang w:val="de-DE"/>
              </w:rPr>
              <w:t>„</w:t>
            </w:r>
            <w:r>
              <w:rPr>
                <w:sz w:val="24"/>
                <w:szCs w:val="24"/>
                <w:lang w:val="de-DE"/>
              </w:rPr>
              <w:t>Kann ich zu Ihnen kommen? Oder, „h</w:t>
            </w:r>
            <w:r w:rsidRPr="005B458D">
              <w:rPr>
                <w:sz w:val="24"/>
                <w:szCs w:val="24"/>
                <w:lang w:val="de-DE"/>
              </w:rPr>
              <w:t xml:space="preserve">aben Sie Zeit für ein Gespräch“? Mit </w:t>
            </w:r>
            <w:r>
              <w:rPr>
                <w:sz w:val="24"/>
                <w:szCs w:val="24"/>
                <w:lang w:val="de-DE"/>
              </w:rPr>
              <w:t>einer dieser</w:t>
            </w:r>
            <w:r w:rsidRPr="005B458D">
              <w:rPr>
                <w:sz w:val="24"/>
                <w:szCs w:val="24"/>
                <w:lang w:val="de-DE"/>
              </w:rPr>
              <w:t xml:space="preserve"> mutigen Frage</w:t>
            </w:r>
            <w:r>
              <w:rPr>
                <w:sz w:val="24"/>
                <w:szCs w:val="24"/>
                <w:lang w:val="de-DE"/>
              </w:rPr>
              <w:t>n</w:t>
            </w:r>
            <w:r w:rsidRPr="005B458D">
              <w:rPr>
                <w:sz w:val="24"/>
                <w:szCs w:val="24"/>
                <w:lang w:val="de-DE"/>
              </w:rPr>
              <w:t xml:space="preserve"> </w:t>
            </w:r>
            <w:r>
              <w:rPr>
                <w:sz w:val="24"/>
                <w:szCs w:val="24"/>
                <w:lang w:val="de-DE"/>
              </w:rPr>
              <w:t>kommen Kinder zu ihr. Damit</w:t>
            </w:r>
            <w:r w:rsidRPr="005B458D">
              <w:rPr>
                <w:sz w:val="24"/>
                <w:szCs w:val="24"/>
                <w:lang w:val="de-DE"/>
              </w:rPr>
              <w:t xml:space="preserve"> beginnt ein gemeinsames Erarbeiten eine</w:t>
            </w:r>
            <w:r>
              <w:rPr>
                <w:sz w:val="24"/>
                <w:szCs w:val="24"/>
                <w:lang w:val="de-DE"/>
              </w:rPr>
              <w:t>s</w:t>
            </w:r>
            <w:r w:rsidRPr="005B458D">
              <w:rPr>
                <w:sz w:val="24"/>
                <w:szCs w:val="24"/>
                <w:lang w:val="de-DE"/>
              </w:rPr>
              <w:t xml:space="preserve"> wichtigen An</w:t>
            </w:r>
            <w:r>
              <w:rPr>
                <w:sz w:val="24"/>
                <w:szCs w:val="24"/>
                <w:lang w:val="de-DE"/>
              </w:rPr>
              <w:t>liegens</w:t>
            </w:r>
            <w:r w:rsidRPr="005B458D">
              <w:rPr>
                <w:sz w:val="24"/>
                <w:szCs w:val="24"/>
                <w:lang w:val="de-DE"/>
              </w:rPr>
              <w:t xml:space="preserve"> oder auch einer Verletzung, die das Kind nicht allein bewältigen kann oder will. Immer frag</w:t>
            </w:r>
            <w:r>
              <w:rPr>
                <w:sz w:val="24"/>
                <w:szCs w:val="24"/>
                <w:lang w:val="de-DE"/>
              </w:rPr>
              <w:t xml:space="preserve">t </w:t>
            </w:r>
            <w:r w:rsidR="00021EBB">
              <w:rPr>
                <w:sz w:val="24"/>
                <w:szCs w:val="24"/>
                <w:lang w:val="de-DE"/>
              </w:rPr>
              <w:t>Elisabeth Reiss</w:t>
            </w:r>
            <w:r w:rsidRPr="005B458D">
              <w:rPr>
                <w:sz w:val="24"/>
                <w:szCs w:val="24"/>
                <w:lang w:val="de-DE"/>
              </w:rPr>
              <w:t xml:space="preserve"> sofort nach der Wichtigkeit des Anliegens und vereinbar</w:t>
            </w:r>
            <w:r>
              <w:rPr>
                <w:sz w:val="24"/>
                <w:szCs w:val="24"/>
                <w:lang w:val="de-DE"/>
              </w:rPr>
              <w:t>t</w:t>
            </w:r>
            <w:r w:rsidRPr="005B458D">
              <w:rPr>
                <w:sz w:val="24"/>
                <w:szCs w:val="24"/>
                <w:lang w:val="de-DE"/>
              </w:rPr>
              <w:t xml:space="preserve"> einen Termin. Die zentrale Aufgabe in der Vertrauenslehrerin-Stunde ist die Schaffung eines Vertrauensverhältnisses. Präsent sein, sich Zeit nehmen und dem Kind zuhören ist der Rahmen, der das gemeinsame Gespräch erst ermöglicht.  Erst wenn das Kind sich ernstgenommen und gesehen fühlt</w:t>
            </w:r>
            <w:r>
              <w:rPr>
                <w:sz w:val="24"/>
                <w:szCs w:val="24"/>
                <w:lang w:val="de-DE"/>
              </w:rPr>
              <w:t>,</w:t>
            </w:r>
            <w:r w:rsidRPr="005B458D">
              <w:rPr>
                <w:sz w:val="24"/>
                <w:szCs w:val="24"/>
                <w:lang w:val="de-DE"/>
              </w:rPr>
              <w:t xml:space="preserve"> kann es sich öffnen und </w:t>
            </w:r>
            <w:r>
              <w:rPr>
                <w:sz w:val="24"/>
                <w:szCs w:val="24"/>
                <w:lang w:val="de-DE"/>
              </w:rPr>
              <w:t>ihr</w:t>
            </w:r>
            <w:r w:rsidRPr="005B458D">
              <w:rPr>
                <w:sz w:val="24"/>
                <w:szCs w:val="24"/>
                <w:lang w:val="de-DE"/>
              </w:rPr>
              <w:t xml:space="preserve"> sein Anliegen, </w:t>
            </w:r>
            <w:r>
              <w:rPr>
                <w:sz w:val="24"/>
                <w:szCs w:val="24"/>
                <w:lang w:val="de-DE"/>
              </w:rPr>
              <w:t xml:space="preserve">seine </w:t>
            </w:r>
            <w:r w:rsidRPr="005B458D">
              <w:rPr>
                <w:sz w:val="24"/>
                <w:szCs w:val="24"/>
                <w:lang w:val="de-DE"/>
              </w:rPr>
              <w:t xml:space="preserve">Sorgen, </w:t>
            </w:r>
            <w:r>
              <w:rPr>
                <w:sz w:val="24"/>
                <w:szCs w:val="24"/>
                <w:lang w:val="de-DE"/>
              </w:rPr>
              <w:t xml:space="preserve">seine </w:t>
            </w:r>
            <w:r w:rsidRPr="005B458D">
              <w:rPr>
                <w:sz w:val="24"/>
                <w:szCs w:val="24"/>
                <w:lang w:val="de-DE"/>
              </w:rPr>
              <w:t>Ängste und N</w:t>
            </w:r>
            <w:r>
              <w:rPr>
                <w:sz w:val="24"/>
                <w:szCs w:val="24"/>
                <w:lang w:val="de-DE"/>
              </w:rPr>
              <w:t xml:space="preserve">öte </w:t>
            </w:r>
            <w:r w:rsidRPr="005B458D">
              <w:rPr>
                <w:sz w:val="24"/>
                <w:szCs w:val="24"/>
                <w:lang w:val="de-DE"/>
              </w:rPr>
              <w:t xml:space="preserve">schildern. </w:t>
            </w:r>
            <w:r>
              <w:rPr>
                <w:sz w:val="24"/>
                <w:szCs w:val="24"/>
                <w:lang w:val="de-DE"/>
              </w:rPr>
              <w:t>Vielfach sind es persönliche Probleme, die Kinder zu Elisabeth Reiss führen: Die Trennung der Eltern, instabile Familienverhältnisse, Überforderung, Konflikte mit Mitschülern, Lernschwierigkeiten und vieles mehr. Sehr oft sind diese</w:t>
            </w:r>
            <w:r w:rsidRPr="005B458D">
              <w:rPr>
                <w:sz w:val="24"/>
                <w:szCs w:val="24"/>
                <w:lang w:val="de-DE"/>
              </w:rPr>
              <w:t xml:space="preserve"> psychischen Wunden</w:t>
            </w:r>
            <w:r>
              <w:rPr>
                <w:sz w:val="24"/>
                <w:szCs w:val="24"/>
                <w:lang w:val="de-DE"/>
              </w:rPr>
              <w:t xml:space="preserve"> für andere </w:t>
            </w:r>
            <w:r w:rsidRPr="005B458D">
              <w:rPr>
                <w:sz w:val="24"/>
                <w:szCs w:val="24"/>
                <w:lang w:val="de-DE"/>
              </w:rPr>
              <w:t xml:space="preserve">nicht sichtbar. Eine Wunde kann nicht heilen, wenn sie nicht gesehen und erkannt wird. </w:t>
            </w:r>
            <w:r>
              <w:rPr>
                <w:sz w:val="24"/>
                <w:szCs w:val="24"/>
                <w:lang w:val="de-DE"/>
              </w:rPr>
              <w:t xml:space="preserve">Das Gesehen werden ist jedoch essenziell. </w:t>
            </w:r>
            <w:r w:rsidRPr="005B458D">
              <w:rPr>
                <w:sz w:val="24"/>
                <w:szCs w:val="24"/>
                <w:lang w:val="de-DE"/>
              </w:rPr>
              <w:t xml:space="preserve">Die achtsame Kommunikation auf Augenhöhe ist dazu ein wichtiger Bestandteil. </w:t>
            </w:r>
          </w:p>
          <w:p w14:paraId="612169AB" w14:textId="386CD204" w:rsidR="00E90228" w:rsidRDefault="00E90228" w:rsidP="003D174C">
            <w:pPr>
              <w:rPr>
                <w:sz w:val="24"/>
                <w:szCs w:val="24"/>
                <w:lang w:val="de-DE"/>
              </w:rPr>
            </w:pPr>
          </w:p>
          <w:p w14:paraId="4621D51A" w14:textId="77777777" w:rsidR="00D66D85" w:rsidRDefault="00E91586" w:rsidP="00EE0B0B">
            <w:pPr>
              <w:rPr>
                <w:rFonts w:cstheme="minorHAnsi"/>
                <w:sz w:val="24"/>
                <w:szCs w:val="24"/>
              </w:rPr>
            </w:pPr>
            <w:r w:rsidRPr="003D174C">
              <w:rPr>
                <w:rFonts w:cstheme="minorHAnsi"/>
                <w:sz w:val="24"/>
                <w:szCs w:val="24"/>
              </w:rPr>
              <w:t xml:space="preserve">Das verstehende, ehrliche Zugehen auf Menschen wirkt auch bei Erwachsenen. Sie ist eine gute Zuhörerin und hat schon sehr oft durch passende Fragen oder Beispiele aus dem Leben ihrem Gegenüber neue Perspektiven eröffnet. Sie schafft es also, ohne viel Aufsehen, positive, durch den Glauben gestärkte Lebensphilosophie, auszustrahlen und zu vermitteln. Auch wenn sie durch ihre vielen engagierten Tätigkeiten im Bereich Schule oftmals am Rande der Belastbarkeit steht, hilft ihr Optimismus und ihre positive Lebensenergie sich selbst wieder auf die Beine zu stellen und genau dieses </w:t>
            </w:r>
            <w:r w:rsidR="00C81C5C" w:rsidRPr="003D174C">
              <w:rPr>
                <w:rFonts w:cstheme="minorHAnsi"/>
                <w:sz w:val="24"/>
                <w:szCs w:val="24"/>
              </w:rPr>
              <w:t>Lebensmuster wirkt</w:t>
            </w:r>
            <w:r w:rsidRPr="003D174C">
              <w:rPr>
                <w:rFonts w:cstheme="minorHAnsi"/>
                <w:sz w:val="24"/>
                <w:szCs w:val="24"/>
              </w:rPr>
              <w:t xml:space="preserve"> positiv, oftmals auch vorbildhaft auf das Kollegium.</w:t>
            </w:r>
          </w:p>
          <w:p w14:paraId="192B914D" w14:textId="38C7C406" w:rsidR="00C81C5C" w:rsidRPr="00C81C5C" w:rsidRDefault="00C81C5C" w:rsidP="00EE0B0B">
            <w:pPr>
              <w:rPr>
                <w:rFonts w:cstheme="minorHAnsi"/>
                <w:sz w:val="24"/>
                <w:szCs w:val="24"/>
              </w:rPr>
            </w:pPr>
          </w:p>
        </w:tc>
      </w:tr>
    </w:tbl>
    <w:p w14:paraId="294D232A" w14:textId="77777777" w:rsidR="00D66D85" w:rsidRDefault="00D66D85" w:rsidP="00D66D85">
      <w:pPr>
        <w:widowControl w:val="0"/>
      </w:pPr>
    </w:p>
    <w:sectPr w:rsidR="00D66D85">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DBF7F8" w14:textId="77777777" w:rsidR="00392C7D" w:rsidRDefault="00392C7D" w:rsidP="00D66D85">
      <w:pPr>
        <w:spacing w:after="0" w:line="240" w:lineRule="auto"/>
      </w:pPr>
      <w:r>
        <w:separator/>
      </w:r>
    </w:p>
  </w:endnote>
  <w:endnote w:type="continuationSeparator" w:id="0">
    <w:p w14:paraId="2A68A75A" w14:textId="77777777" w:rsidR="00392C7D" w:rsidRDefault="00392C7D" w:rsidP="00D66D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BB7EDF" w14:textId="77777777" w:rsidR="00D66D85" w:rsidRDefault="00D66D85">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8639E1" w14:textId="77777777" w:rsidR="00D66D85" w:rsidRPr="00A44B37" w:rsidRDefault="00D66D85" w:rsidP="00D66D85">
    <w:pPr>
      <w:pStyle w:val="Fuzeile"/>
      <w:jc w:val="center"/>
      <w:rPr>
        <w:sz w:val="20"/>
        <w:szCs w:val="20"/>
      </w:rPr>
    </w:pPr>
    <w:r w:rsidRPr="00A44B37">
      <w:rPr>
        <w:sz w:val="20"/>
        <w:szCs w:val="20"/>
      </w:rPr>
      <w:t>office@hvkev.at</w:t>
    </w:r>
  </w:p>
  <w:p w14:paraId="7F6750C4" w14:textId="77777777" w:rsidR="00D66D85" w:rsidRDefault="00D66D85">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8F9DCE" w14:textId="77777777" w:rsidR="00D66D85" w:rsidRDefault="00D66D8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3CC7F9" w14:textId="77777777" w:rsidR="00392C7D" w:rsidRDefault="00392C7D" w:rsidP="00D66D85">
      <w:pPr>
        <w:spacing w:after="0" w:line="240" w:lineRule="auto"/>
      </w:pPr>
      <w:r>
        <w:separator/>
      </w:r>
    </w:p>
  </w:footnote>
  <w:footnote w:type="continuationSeparator" w:id="0">
    <w:p w14:paraId="58F3D677" w14:textId="77777777" w:rsidR="00392C7D" w:rsidRDefault="00392C7D" w:rsidP="00D66D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463F04" w14:textId="77777777" w:rsidR="00D66D85" w:rsidRDefault="00D66D8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4098BF" w14:textId="77777777" w:rsidR="00D66D85" w:rsidRDefault="00D66D85">
    <w:pPr>
      <w:pStyle w:val="Kopfzeile"/>
    </w:pPr>
    <w:r>
      <w:rPr>
        <w:rFonts w:ascii="Times New Roman" w:hAnsi="Times New Roman" w:cs="Times New Roman"/>
        <w:noProof/>
        <w:sz w:val="24"/>
        <w:szCs w:val="24"/>
        <w:lang w:eastAsia="de-AT"/>
      </w:rPr>
      <w:drawing>
        <wp:anchor distT="0" distB="0" distL="114300" distR="114300" simplePos="0" relativeHeight="251659264" behindDoc="1" locked="1" layoutInCell="1" allowOverlap="1" wp14:anchorId="4DFF8426" wp14:editId="5E7D8915">
          <wp:simplePos x="0" y="0"/>
          <wp:positionH relativeFrom="column">
            <wp:posOffset>-947420</wp:posOffset>
          </wp:positionH>
          <wp:positionV relativeFrom="page">
            <wp:posOffset>0</wp:posOffset>
          </wp:positionV>
          <wp:extent cx="7620000" cy="93345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rcRect b="87218"/>
                  <a:stretch>
                    <a:fillRect/>
                  </a:stretch>
                </pic:blipFill>
                <pic:spPr bwMode="auto">
                  <a:xfrm>
                    <a:off x="0" y="0"/>
                    <a:ext cx="7620000" cy="9334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DD5C27" w14:textId="77777777" w:rsidR="00D66D85" w:rsidRDefault="00D66D8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68B8E746"/>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3AAA4AD5"/>
    <w:multiLevelType w:val="hybridMultilevel"/>
    <w:tmpl w:val="0DDADC6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991173921">
    <w:abstractNumId w:val="0"/>
  </w:num>
  <w:num w:numId="2" w16cid:durableId="9572216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6D85"/>
    <w:rsid w:val="00021EBB"/>
    <w:rsid w:val="000B6692"/>
    <w:rsid w:val="000F2DA3"/>
    <w:rsid w:val="001F6B46"/>
    <w:rsid w:val="00392C7D"/>
    <w:rsid w:val="003D174C"/>
    <w:rsid w:val="00474B67"/>
    <w:rsid w:val="005A2B66"/>
    <w:rsid w:val="005E1950"/>
    <w:rsid w:val="005F4453"/>
    <w:rsid w:val="0084589A"/>
    <w:rsid w:val="00893D67"/>
    <w:rsid w:val="008A5F88"/>
    <w:rsid w:val="008F4D3B"/>
    <w:rsid w:val="009E6AEB"/>
    <w:rsid w:val="00BF397D"/>
    <w:rsid w:val="00C81C5C"/>
    <w:rsid w:val="00CC36B5"/>
    <w:rsid w:val="00D66D85"/>
    <w:rsid w:val="00D86091"/>
    <w:rsid w:val="00E74236"/>
    <w:rsid w:val="00E90228"/>
    <w:rsid w:val="00E91586"/>
    <w:rsid w:val="00E9329F"/>
    <w:rsid w:val="00EA1BCD"/>
    <w:rsid w:val="00EC7C3C"/>
    <w:rsid w:val="00EE2ED4"/>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5DB4A5"/>
  <w15:docId w15:val="{88BF623D-D551-4246-8BF5-28631CDBA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D66D8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66D85"/>
  </w:style>
  <w:style w:type="paragraph" w:styleId="Fuzeile">
    <w:name w:val="footer"/>
    <w:basedOn w:val="Standard"/>
    <w:link w:val="FuzeileZchn"/>
    <w:uiPriority w:val="99"/>
    <w:unhideWhenUsed/>
    <w:rsid w:val="00D66D8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66D85"/>
  </w:style>
  <w:style w:type="table" w:styleId="Tabellenraster">
    <w:name w:val="Table Grid"/>
    <w:basedOn w:val="NormaleTabelle"/>
    <w:uiPriority w:val="59"/>
    <w:rsid w:val="00D66D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ufzhlungszeichen">
    <w:name w:val="List Bullet"/>
    <w:basedOn w:val="Standard"/>
    <w:uiPriority w:val="99"/>
    <w:unhideWhenUsed/>
    <w:rsid w:val="00CC36B5"/>
    <w:pPr>
      <w:numPr>
        <w:numId w:val="1"/>
      </w:numPr>
      <w:contextualSpacing/>
    </w:pPr>
  </w:style>
  <w:style w:type="paragraph" w:styleId="Listenabsatz">
    <w:name w:val="List Paragraph"/>
    <w:basedOn w:val="Standard"/>
    <w:uiPriority w:val="34"/>
    <w:qFormat/>
    <w:rsid w:val="00E91586"/>
    <w:pPr>
      <w:spacing w:after="160" w:line="259" w:lineRule="auto"/>
      <w:ind w:left="720"/>
      <w:contextualSpacing/>
    </w:pPr>
    <w:rPr>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651</Words>
  <Characters>4107</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Company</Company>
  <LinksUpToDate>false</LinksUpToDate>
  <CharactersWithSpaces>4749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Erik</dc:creator>
  <cp:lastModifiedBy>Gabi Kopetzky</cp:lastModifiedBy>
  <cp:revision>2</cp:revision>
  <dcterms:created xsi:type="dcterms:W3CDTF">2024-10-10T17:31:00Z</dcterms:created>
  <dcterms:modified xsi:type="dcterms:W3CDTF">2024-10-10T17:31:00Z</dcterms:modified>
</cp:coreProperties>
</file>